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15" w:rsidRDefault="00374115" w:rsidP="00374115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74115" w:rsidRDefault="00374115" w:rsidP="00374115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74115" w:rsidRDefault="00374115" w:rsidP="00374115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74115" w:rsidRDefault="00374115" w:rsidP="00374115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374115" w:rsidRDefault="00374115" w:rsidP="00374115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19, 2023</w:t>
      </w:r>
    </w:p>
    <w:p w:rsidR="00374115" w:rsidRDefault="00374115" w:rsidP="00374115">
      <w:pPr>
        <w:pStyle w:val="DefaultText"/>
        <w:jc w:val="center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3.  Roll Call and Approval of the June 20, 2023 Minutes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374115" w:rsidRDefault="00374115" w:rsidP="00374115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  <w:r>
        <w:rPr>
          <w:b/>
          <w:bCs/>
        </w:rPr>
        <w:t xml:space="preserve">         </w:t>
      </w:r>
    </w:p>
    <w:p w:rsidR="00374115" w:rsidRDefault="00374115" w:rsidP="00374115">
      <w:pPr>
        <w:pStyle w:val="DefaultText"/>
        <w:ind w:firstLine="720"/>
      </w:pPr>
      <w:r>
        <w:t>B.  Manager Presentation (Loomis Sayles Fixed Income)</w:t>
      </w:r>
    </w:p>
    <w:p w:rsidR="00374115" w:rsidRDefault="00374115" w:rsidP="00374115">
      <w:pPr>
        <w:pStyle w:val="DefaultText"/>
        <w:ind w:firstLine="720"/>
      </w:pPr>
      <w:r>
        <w:t>C.  Other Investment Business</w:t>
      </w:r>
    </w:p>
    <w:p w:rsidR="00374115" w:rsidRDefault="00374115" w:rsidP="00374115">
      <w:pPr>
        <w:pStyle w:val="DefaultText"/>
        <w:ind w:firstLine="720"/>
      </w:pPr>
      <w:r>
        <w:t>            1.  Investment Timeline</w:t>
      </w:r>
    </w:p>
    <w:p w:rsidR="00374115" w:rsidRDefault="00374115" w:rsidP="00374115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6.  Approval of Retirements to Date</w:t>
      </w: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7.  Requests for Actuarial Transfer of Service</w:t>
      </w:r>
    </w:p>
    <w:p w:rsidR="00374115" w:rsidRDefault="00374115" w:rsidP="00374115">
      <w:pPr>
        <w:pStyle w:val="DefaultText"/>
      </w:pPr>
      <w:bookmarkStart w:id="0" w:name="_GoBack"/>
      <w:bookmarkEnd w:id="0"/>
    </w:p>
    <w:p w:rsidR="00374115" w:rsidRDefault="00374115" w:rsidP="00374115">
      <w:pPr>
        <w:pStyle w:val="DefaultText"/>
        <w:rPr>
          <w:b/>
          <w:bCs/>
        </w:rPr>
      </w:pPr>
      <w:r w:rsidRPr="00B83294">
        <w:rPr>
          <w:b/>
        </w:rPr>
        <w:t>8</w:t>
      </w:r>
      <w:r w:rsidRPr="00B83294">
        <w:rPr>
          <w:b/>
          <w:bCs/>
        </w:rPr>
        <w:t>.</w:t>
      </w:r>
      <w:r>
        <w:rPr>
          <w:b/>
          <w:bCs/>
        </w:rPr>
        <w:t xml:space="preserve">  Meeting Dates for 2024:  March 12, June 18, September 17, December 10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9.  Other Business</w:t>
      </w:r>
    </w:p>
    <w:p w:rsidR="00374115" w:rsidRDefault="00374115" w:rsidP="00374115">
      <w:pPr>
        <w:pStyle w:val="DefaultText"/>
        <w:rPr>
          <w:b/>
          <w:bCs/>
        </w:rPr>
      </w:pPr>
    </w:p>
    <w:p w:rsidR="00374115" w:rsidRDefault="00374115" w:rsidP="00374115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A.  Announcement of Board Member Election, Nomination of Candidates</w:t>
      </w:r>
    </w:p>
    <w:p w:rsidR="00374115" w:rsidRPr="00E600CB" w:rsidRDefault="00374115" w:rsidP="00374115">
      <w:pPr>
        <w:pStyle w:val="DefaultText"/>
        <w:rPr>
          <w:bCs/>
        </w:rPr>
      </w:pPr>
    </w:p>
    <w:p w:rsidR="00374115" w:rsidRDefault="00374115" w:rsidP="00374115">
      <w:pPr>
        <w:pStyle w:val="DefaultText"/>
        <w:ind w:firstLine="720"/>
      </w:pPr>
      <w:r>
        <w:rPr>
          <w:bCs/>
        </w:rPr>
        <w:t>B</w:t>
      </w:r>
      <w:r>
        <w:t>.  Quarterly Report on 2023 Operating Budget</w:t>
      </w:r>
    </w:p>
    <w:p w:rsidR="00374115" w:rsidRDefault="00374115" w:rsidP="00374115">
      <w:pPr>
        <w:pStyle w:val="DefaultText"/>
        <w:ind w:firstLine="720"/>
      </w:pPr>
      <w:r>
        <w:t xml:space="preserve"> </w:t>
      </w:r>
    </w:p>
    <w:p w:rsidR="00374115" w:rsidRDefault="00374115" w:rsidP="00374115">
      <w:pPr>
        <w:pStyle w:val="DefaultText"/>
        <w:rPr>
          <w:b/>
        </w:rPr>
      </w:pPr>
      <w:r>
        <w:rPr>
          <w:b/>
        </w:rPr>
        <w:t>10.  Executive Session</w:t>
      </w:r>
    </w:p>
    <w:p w:rsidR="00374115" w:rsidRPr="00A217AA" w:rsidRDefault="00374115" w:rsidP="00374115">
      <w:pPr>
        <w:pStyle w:val="DefaultText"/>
      </w:pPr>
      <w:r>
        <w:rPr>
          <w:b/>
        </w:rPr>
        <w:tab/>
      </w:r>
      <w:r>
        <w:t>A.  Personnel Matters</w:t>
      </w:r>
    </w:p>
    <w:p w:rsidR="00374115" w:rsidRDefault="00374115" w:rsidP="00374115">
      <w:pPr>
        <w:pStyle w:val="DefaultText"/>
        <w:ind w:left="720"/>
      </w:pPr>
      <w:r>
        <w:t xml:space="preserve">                                                   </w:t>
      </w:r>
    </w:p>
    <w:p w:rsidR="00374115" w:rsidRDefault="00374115" w:rsidP="00374115">
      <w:pPr>
        <w:pStyle w:val="DefaultText"/>
        <w:rPr>
          <w:b/>
          <w:bCs/>
        </w:rPr>
      </w:pPr>
      <w:r>
        <w:rPr>
          <w:b/>
          <w:bCs/>
        </w:rPr>
        <w:t>11.  Adjourn</w:t>
      </w:r>
    </w:p>
    <w:p w:rsidR="007E27F8" w:rsidRDefault="007E27F8"/>
    <w:sectPr w:rsidR="007E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15"/>
    <w:rsid w:val="00374115"/>
    <w:rsid w:val="007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2023-09-13T19:42:00Z</dcterms:created>
  <dcterms:modified xsi:type="dcterms:W3CDTF">2023-09-13T19:42:00Z</dcterms:modified>
</cp:coreProperties>
</file>